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3D" w:rsidRPr="004C0D7A" w:rsidRDefault="00767D5D" w:rsidP="00767D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C0D7A">
        <w:rPr>
          <w:rFonts w:ascii="Comic Sans MS" w:hAnsi="Comic Sans MS"/>
          <w:sz w:val="24"/>
          <w:szCs w:val="24"/>
          <w:u w:val="single"/>
        </w:rPr>
        <w:t>Capability Policy</w:t>
      </w:r>
    </w:p>
    <w:p w:rsidR="00767D5D" w:rsidRDefault="00767D5D" w:rsidP="00767D5D">
      <w:pPr>
        <w:jc w:val="center"/>
        <w:rPr>
          <w:rFonts w:ascii="Comic Sans MS" w:hAnsi="Comic Sans MS"/>
          <w:sz w:val="24"/>
          <w:szCs w:val="24"/>
        </w:rPr>
      </w:pPr>
    </w:p>
    <w:p w:rsidR="00767D5D" w:rsidRDefault="00767D5D" w:rsidP="00767D5D">
      <w:pPr>
        <w:rPr>
          <w:rFonts w:ascii="Comic Sans MS" w:hAnsi="Comic Sans MS"/>
          <w:sz w:val="24"/>
          <w:szCs w:val="24"/>
        </w:rPr>
      </w:pPr>
      <w:r w:rsidRPr="00767D5D">
        <w:rPr>
          <w:rFonts w:ascii="Comic Sans MS" w:hAnsi="Comic Sans MS"/>
          <w:sz w:val="24"/>
          <w:szCs w:val="24"/>
          <w:u w:val="single"/>
        </w:rPr>
        <w:t>Aims</w:t>
      </w:r>
      <w:r>
        <w:rPr>
          <w:rFonts w:ascii="Comic Sans MS" w:hAnsi="Comic Sans MS"/>
          <w:sz w:val="24"/>
          <w:szCs w:val="24"/>
        </w:rPr>
        <w:t>: Little Acorns Pre-school aim to manage performance in a fair manner to all employees.</w:t>
      </w:r>
    </w:p>
    <w:p w:rsidR="00767D5D" w:rsidRDefault="00767D5D" w:rsidP="00767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recognise that people have different ways of getting a good job done.</w:t>
      </w:r>
    </w:p>
    <w:p w:rsidR="00767D5D" w:rsidRDefault="00767D5D" w:rsidP="00767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not discriminate against employees’ performance because of their age, race, sex, gender reassignment, disability, religion or belief, sexual orientation, marriage and civil partnerships, pregnancy or maternity.</w:t>
      </w:r>
    </w:p>
    <w:p w:rsidR="00767D5D" w:rsidRDefault="00767D5D" w:rsidP="00767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purpose of the policy and procedure is to encourage and support an employee who is underperforming or whose work is adversely affected</w:t>
      </w:r>
      <w:r w:rsidR="00473E1D">
        <w:rPr>
          <w:rFonts w:ascii="Comic Sans MS" w:hAnsi="Comic Sans MS"/>
          <w:sz w:val="24"/>
          <w:szCs w:val="24"/>
        </w:rPr>
        <w:t xml:space="preserve"> because the </w:t>
      </w:r>
      <w:r w:rsidR="00FB42FA">
        <w:rPr>
          <w:rFonts w:ascii="Comic Sans MS" w:hAnsi="Comic Sans MS"/>
          <w:sz w:val="24"/>
          <w:szCs w:val="24"/>
        </w:rPr>
        <w:t>employer feels or demonstrates they cannot perform duties or tasks to a required standard. It applies to all employees in the setting.</w:t>
      </w:r>
    </w:p>
    <w:p w:rsidR="00FB42FA" w:rsidRDefault="00FB42FA" w:rsidP="00767D5D">
      <w:pPr>
        <w:rPr>
          <w:rFonts w:ascii="Comic Sans MS" w:hAnsi="Comic Sans MS"/>
          <w:sz w:val="24"/>
          <w:szCs w:val="24"/>
          <w:u w:val="single"/>
        </w:rPr>
      </w:pPr>
      <w:r w:rsidRPr="00FB42FA">
        <w:rPr>
          <w:rFonts w:ascii="Comic Sans MS" w:hAnsi="Comic Sans MS"/>
          <w:sz w:val="24"/>
          <w:szCs w:val="24"/>
          <w:u w:val="single"/>
        </w:rPr>
        <w:t>Expected Standards</w:t>
      </w:r>
    </w:p>
    <w:p w:rsidR="00FB42FA" w:rsidRDefault="00FB42FA" w:rsidP="00767D5D">
      <w:pPr>
        <w:rPr>
          <w:rFonts w:ascii="Comic Sans MS" w:hAnsi="Comic Sans MS"/>
          <w:sz w:val="24"/>
          <w:szCs w:val="24"/>
        </w:rPr>
      </w:pPr>
      <w:r w:rsidRPr="004C0D7A">
        <w:rPr>
          <w:rFonts w:ascii="Comic Sans MS" w:hAnsi="Comic Sans MS"/>
          <w:sz w:val="24"/>
          <w:szCs w:val="24"/>
        </w:rPr>
        <w:t xml:space="preserve">Employees are responsible for informing their manager of </w:t>
      </w:r>
      <w:r w:rsidR="004C0D7A">
        <w:rPr>
          <w:rFonts w:ascii="Comic Sans MS" w:hAnsi="Comic Sans MS"/>
          <w:sz w:val="24"/>
          <w:szCs w:val="24"/>
        </w:rPr>
        <w:t>any difficulties they are having in performing their job so assistance can be provided where necessary. This includes where the employee has a disability.</w:t>
      </w:r>
    </w:p>
    <w:p w:rsidR="004C0D7A" w:rsidRPr="004C0D7A" w:rsidRDefault="004C0D7A" w:rsidP="00767D5D">
      <w:pPr>
        <w:rPr>
          <w:rFonts w:ascii="Comic Sans MS" w:hAnsi="Comic Sans MS"/>
          <w:sz w:val="24"/>
          <w:szCs w:val="24"/>
          <w:u w:val="single"/>
        </w:rPr>
      </w:pPr>
      <w:r w:rsidRPr="004C0D7A">
        <w:rPr>
          <w:rFonts w:ascii="Comic Sans MS" w:hAnsi="Comic Sans MS"/>
          <w:sz w:val="24"/>
          <w:szCs w:val="24"/>
          <w:u w:val="single"/>
        </w:rPr>
        <w:t>Where there are concerns</w:t>
      </w:r>
    </w:p>
    <w:p w:rsidR="004C0D7A" w:rsidRDefault="004C0D7A" w:rsidP="00767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employee will be advised of the concerns over their performance, the reasons for those concerns and the likely outcome if it were decided the employee’s performance was unsatisfactory.</w:t>
      </w:r>
    </w:p>
    <w:p w:rsidR="004C0D7A" w:rsidRPr="004C0D7A" w:rsidRDefault="004C0D7A" w:rsidP="00767D5D">
      <w:pPr>
        <w:rPr>
          <w:rFonts w:ascii="Comic Sans MS" w:hAnsi="Comic Sans MS"/>
          <w:sz w:val="24"/>
          <w:szCs w:val="24"/>
          <w:u w:val="single"/>
        </w:rPr>
      </w:pPr>
      <w:r w:rsidRPr="004C0D7A">
        <w:rPr>
          <w:rFonts w:ascii="Comic Sans MS" w:hAnsi="Comic Sans MS"/>
          <w:sz w:val="24"/>
          <w:szCs w:val="24"/>
          <w:u w:val="single"/>
        </w:rPr>
        <w:t>Resolutions:</w:t>
      </w:r>
    </w:p>
    <w:p w:rsidR="004C0D7A" w:rsidRPr="00183B8D" w:rsidRDefault="004C0D7A" w:rsidP="00767D5D">
      <w:pPr>
        <w:rPr>
          <w:rFonts w:ascii="Comic Sans MS" w:hAnsi="Comic Sans MS"/>
          <w:b/>
          <w:sz w:val="24"/>
          <w:szCs w:val="24"/>
          <w:u w:val="single"/>
        </w:rPr>
      </w:pPr>
      <w:r w:rsidRPr="00183B8D">
        <w:rPr>
          <w:rFonts w:ascii="Comic Sans MS" w:hAnsi="Comic Sans MS"/>
          <w:b/>
          <w:sz w:val="24"/>
          <w:szCs w:val="24"/>
          <w:u w:val="single"/>
        </w:rPr>
        <w:t>Informal:</w:t>
      </w:r>
    </w:p>
    <w:p w:rsidR="004C0D7A" w:rsidRDefault="004C0D7A" w:rsidP="00767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first instance performance issues will normally be dealt with informally, between employee and manager. Informal feedback, coaching and support will be offered.</w:t>
      </w:r>
    </w:p>
    <w:p w:rsidR="004C0D7A" w:rsidRPr="00183B8D" w:rsidRDefault="00183B8D" w:rsidP="00767D5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Formal:</w:t>
      </w:r>
    </w:p>
    <w:p w:rsidR="004C0D7A" w:rsidRDefault="004C0D7A" w:rsidP="00767D5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When earlier informal discussion fails to achieve a satisfactory improvement, or in more serious cases, the formal procedure will be followed.</w:t>
      </w:r>
      <w:proofErr w:type="gramEnd"/>
    </w:p>
    <w:p w:rsidR="004C0D7A" w:rsidRDefault="004C0D7A" w:rsidP="004C0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Capability meeting with potential first verbal warning</w:t>
      </w:r>
    </w:p>
    <w:p w:rsidR="004C0D7A" w:rsidRDefault="004C0D7A" w:rsidP="004C0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Capability meeting with potential first written warning</w:t>
      </w:r>
    </w:p>
    <w:p w:rsidR="004C0D7A" w:rsidRDefault="004C0D7A" w:rsidP="004C0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Capability meeting with potential dismissal or demotion outcome</w:t>
      </w:r>
    </w:p>
    <w:p w:rsidR="004C0D7A" w:rsidRPr="00183B8D" w:rsidRDefault="004C0D7A" w:rsidP="003D7C2C">
      <w:pPr>
        <w:rPr>
          <w:rFonts w:ascii="Comic Sans MS" w:hAnsi="Comic Sans MS"/>
          <w:b/>
          <w:sz w:val="24"/>
          <w:szCs w:val="24"/>
          <w:u w:val="single"/>
        </w:rPr>
      </w:pPr>
      <w:r w:rsidRPr="00183B8D">
        <w:rPr>
          <w:rFonts w:ascii="Comic Sans MS" w:hAnsi="Comic Sans MS"/>
          <w:b/>
          <w:sz w:val="24"/>
          <w:szCs w:val="24"/>
          <w:u w:val="single"/>
        </w:rPr>
        <w:lastRenderedPageBreak/>
        <w:t>What to expect in a capability meeting:</w:t>
      </w:r>
    </w:p>
    <w:p w:rsidR="004C0D7A" w:rsidRDefault="004C0D7A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employee has the right to be accompanied by a fellow worker.</w:t>
      </w:r>
    </w:p>
    <w:p w:rsidR="004C0D7A" w:rsidRDefault="004C0D7A" w:rsidP="004C0D7A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document in writing:</w:t>
      </w:r>
    </w:p>
    <w:p w:rsidR="004C0D7A" w:rsidRDefault="003D7C2C" w:rsidP="004C0D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performance problem</w:t>
      </w:r>
    </w:p>
    <w:p w:rsidR="003D7C2C" w:rsidRDefault="003D7C2C" w:rsidP="004C0D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improvement that is required</w:t>
      </w:r>
    </w:p>
    <w:p w:rsidR="003D7C2C" w:rsidRDefault="003D7C2C" w:rsidP="004C0D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timescale for achieving this improvement</w:t>
      </w:r>
    </w:p>
    <w:p w:rsidR="003D7C2C" w:rsidRDefault="003D7C2C" w:rsidP="004C0D7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review date</w:t>
      </w:r>
    </w:p>
    <w:p w:rsidR="003D7C2C" w:rsidRDefault="003D7C2C" w:rsidP="003D7C2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support, including any training, that Little Acorns will provide to assist the employee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employee is able to respond to concerns about their performance. This will also be documented.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employee will be informed of the outcome of the meeting (first verbal/written/final written/demotion/dismissal) and what action will be taken if the employee fails to improve.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outcome will be confirmed in writing.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employees have the right to appeal within 7 days of receipt of an outcome letter against any formal action against them.</w:t>
      </w:r>
    </w:p>
    <w:p w:rsidR="003D7C2C" w:rsidRPr="00183B8D" w:rsidRDefault="003D7C2C" w:rsidP="003D7C2C">
      <w:pPr>
        <w:rPr>
          <w:rFonts w:ascii="Comic Sans MS" w:hAnsi="Comic Sans MS"/>
          <w:b/>
          <w:sz w:val="24"/>
          <w:szCs w:val="24"/>
        </w:rPr>
      </w:pPr>
      <w:r w:rsidRPr="00183B8D">
        <w:rPr>
          <w:rFonts w:ascii="Comic Sans MS" w:hAnsi="Comic Sans MS"/>
          <w:b/>
          <w:sz w:val="24"/>
          <w:szCs w:val="24"/>
          <w:u w:val="single"/>
        </w:rPr>
        <w:t>Warnings</w:t>
      </w:r>
      <w:r w:rsidRPr="00183B8D">
        <w:rPr>
          <w:rFonts w:ascii="Comic Sans MS" w:hAnsi="Comic Sans MS"/>
          <w:b/>
          <w:sz w:val="24"/>
          <w:szCs w:val="24"/>
        </w:rPr>
        <w:t>: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first verbal warning will stay </w:t>
      </w:r>
      <w:r w:rsidR="00183B8D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active</w:t>
      </w:r>
      <w:r w:rsidR="00183B8D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for a minimum of six months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first written warning will stay </w:t>
      </w:r>
      <w:r w:rsidR="00183B8D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active</w:t>
      </w:r>
      <w:r w:rsidR="00183B8D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for a minimum of six months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final written warning will stay </w:t>
      </w:r>
      <w:r w:rsidR="00183B8D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active</w:t>
      </w:r>
      <w:r w:rsidR="00183B8D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for six months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these periods a warning will usually be disregarded for capability purposes; however they will permanently remain on an employees’ personal file.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outcome is a potential dismissal meeting, is that the employees’ performance is </w:t>
      </w:r>
      <w:r w:rsidR="00183B8D">
        <w:rPr>
          <w:rFonts w:ascii="Comic Sans MS" w:hAnsi="Comic Sans MS"/>
          <w:sz w:val="24"/>
          <w:szCs w:val="24"/>
        </w:rPr>
        <w:t>not acceptable,</w:t>
      </w:r>
      <w:r>
        <w:rPr>
          <w:rFonts w:ascii="Comic Sans MS" w:hAnsi="Comic Sans MS"/>
          <w:sz w:val="24"/>
          <w:szCs w:val="24"/>
        </w:rPr>
        <w:t xml:space="preserve"> their employment will be terminated with immediate effect (with payment in lieu of notice being made). Little Acorns Pre-school may consider demotion as an alterative </w:t>
      </w:r>
      <w:r w:rsidR="00183B8D">
        <w:rPr>
          <w:rFonts w:ascii="Comic Sans MS" w:hAnsi="Comic Sans MS"/>
          <w:sz w:val="24"/>
          <w:szCs w:val="24"/>
        </w:rPr>
        <w:t>to dismissal.</w:t>
      </w:r>
    </w:p>
    <w:p w:rsidR="003D7C2C" w:rsidRDefault="003D7C2C" w:rsidP="003D7C2C">
      <w:pPr>
        <w:rPr>
          <w:rFonts w:ascii="Comic Sans MS" w:hAnsi="Comic Sans MS"/>
          <w:sz w:val="24"/>
          <w:szCs w:val="24"/>
        </w:rPr>
      </w:pPr>
    </w:p>
    <w:p w:rsidR="00B973E7" w:rsidRDefault="00B973E7" w:rsidP="003D7C2C">
      <w:pPr>
        <w:rPr>
          <w:rFonts w:ascii="Comic Sans MS" w:hAnsi="Comic Sans MS"/>
          <w:sz w:val="24"/>
          <w:szCs w:val="24"/>
        </w:rPr>
      </w:pPr>
    </w:p>
    <w:p w:rsidR="00B973E7" w:rsidRDefault="00B973E7" w:rsidP="003D7C2C">
      <w:pPr>
        <w:rPr>
          <w:rFonts w:ascii="Comic Sans MS" w:hAnsi="Comic Sans MS"/>
          <w:sz w:val="24"/>
          <w:szCs w:val="24"/>
        </w:rPr>
      </w:pPr>
    </w:p>
    <w:p w:rsidR="00B973E7" w:rsidRDefault="00B973E7" w:rsidP="003D7C2C">
      <w:pPr>
        <w:rPr>
          <w:rFonts w:ascii="Comic Sans MS" w:hAnsi="Comic Sans MS"/>
          <w:sz w:val="24"/>
          <w:szCs w:val="24"/>
        </w:rPr>
      </w:pPr>
    </w:p>
    <w:p w:rsidR="00B973E7" w:rsidRPr="00B973E7" w:rsidRDefault="00B973E7" w:rsidP="00B973E7">
      <w:pPr>
        <w:jc w:val="center"/>
        <w:rPr>
          <w:rFonts w:ascii="Comic Sans MS" w:hAnsi="Comic Sans MS"/>
          <w:color w:val="5F497A" w:themeColor="accent4" w:themeShade="BF"/>
          <w:sz w:val="144"/>
          <w:szCs w:val="144"/>
        </w:rPr>
      </w:pPr>
      <w:r w:rsidRPr="00B973E7">
        <w:rPr>
          <w:rFonts w:ascii="Comic Sans MS" w:hAnsi="Comic Sans MS"/>
          <w:color w:val="5F497A" w:themeColor="accent4" w:themeShade="BF"/>
          <w:sz w:val="144"/>
          <w:szCs w:val="144"/>
        </w:rPr>
        <w:t>Capability Policy</w:t>
      </w:r>
    </w:p>
    <w:p w:rsidR="003D7C2C" w:rsidRPr="003D7C2C" w:rsidRDefault="003D7C2C" w:rsidP="003D7C2C">
      <w:pPr>
        <w:rPr>
          <w:rFonts w:ascii="Comic Sans MS" w:hAnsi="Comic Sans MS"/>
          <w:sz w:val="24"/>
          <w:szCs w:val="24"/>
        </w:rPr>
      </w:pPr>
    </w:p>
    <w:p w:rsidR="004C0D7A" w:rsidRPr="004C0D7A" w:rsidRDefault="004C0D7A" w:rsidP="00767D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4C0D7A" w:rsidRPr="004C0D7A" w:rsidSect="004C0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27D8"/>
    <w:multiLevelType w:val="hybridMultilevel"/>
    <w:tmpl w:val="7C88C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038CB"/>
    <w:multiLevelType w:val="hybridMultilevel"/>
    <w:tmpl w:val="ECF4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D5D"/>
    <w:rsid w:val="00183B8D"/>
    <w:rsid w:val="003D7C2C"/>
    <w:rsid w:val="0045223C"/>
    <w:rsid w:val="00473E1D"/>
    <w:rsid w:val="004C0D7A"/>
    <w:rsid w:val="00683CCA"/>
    <w:rsid w:val="00767D5D"/>
    <w:rsid w:val="008369D5"/>
    <w:rsid w:val="00B973E7"/>
    <w:rsid w:val="00BA103D"/>
    <w:rsid w:val="00FB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985D61B-880D-4A83-B2CE-936A6272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2</cp:revision>
  <cp:lastPrinted>2015-11-16T09:46:00Z</cp:lastPrinted>
  <dcterms:created xsi:type="dcterms:W3CDTF">2015-11-16T08:50:00Z</dcterms:created>
  <dcterms:modified xsi:type="dcterms:W3CDTF">2015-11-16T09:49:00Z</dcterms:modified>
</cp:coreProperties>
</file>